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14" w:rsidRDefault="00157714">
      <w:pPr>
        <w:widowControl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OSG EXECUTIVE COMMITTEE</w:t>
      </w:r>
    </w:p>
    <w:p w:rsidR="00157714" w:rsidRDefault="008D4C49">
      <w:pPr>
        <w:widowControl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Thursday</w:t>
      </w:r>
      <w:r w:rsidR="00BC2145">
        <w:rPr>
          <w:b/>
          <w:bCs/>
          <w:sz w:val="26"/>
          <w:szCs w:val="26"/>
        </w:rPr>
        <w:t>,</w:t>
      </w:r>
      <w:r w:rsidR="001253A6">
        <w:rPr>
          <w:b/>
          <w:bCs/>
          <w:sz w:val="26"/>
          <w:szCs w:val="26"/>
        </w:rPr>
        <w:t xml:space="preserve"> </w:t>
      </w:r>
      <w:r w:rsidR="00792BC0">
        <w:rPr>
          <w:b/>
          <w:bCs/>
          <w:sz w:val="26"/>
          <w:szCs w:val="26"/>
        </w:rPr>
        <w:t>November 15</w:t>
      </w:r>
      <w:r w:rsidR="0086170E">
        <w:rPr>
          <w:b/>
          <w:bCs/>
          <w:sz w:val="26"/>
          <w:szCs w:val="26"/>
        </w:rPr>
        <w:t>, 2018</w:t>
      </w:r>
    </w:p>
    <w:p w:rsidR="00157714" w:rsidRDefault="00792BC0">
      <w:pPr>
        <w:widowControl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411A1D">
        <w:rPr>
          <w:b/>
          <w:bCs/>
          <w:sz w:val="26"/>
          <w:szCs w:val="26"/>
        </w:rPr>
        <w:t>:00</w:t>
      </w:r>
      <w:r w:rsidR="00157714">
        <w:rPr>
          <w:b/>
          <w:bCs/>
          <w:sz w:val="26"/>
          <w:szCs w:val="26"/>
        </w:rPr>
        <w:t xml:space="preserve"> p.m.</w:t>
      </w:r>
    </w:p>
    <w:p w:rsidR="00157714" w:rsidRDefault="00157714">
      <w:pPr>
        <w:widowControl/>
        <w:jc w:val="center"/>
        <w:rPr>
          <w:sz w:val="26"/>
          <w:szCs w:val="26"/>
        </w:rPr>
      </w:pPr>
    </w:p>
    <w:p w:rsidR="00156A3E" w:rsidRDefault="00AD1AB8" w:rsidP="00156A3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Village of North Fond du Lac, Boardroom</w:t>
      </w:r>
    </w:p>
    <w:p w:rsidR="00792BC0" w:rsidRDefault="00AD1AB8" w:rsidP="00156A3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 Garfield</w:t>
      </w:r>
    </w:p>
    <w:p w:rsidR="00156A3E" w:rsidRDefault="00AD1AB8" w:rsidP="00156A3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North Fond du Lac, WI  54937</w:t>
      </w:r>
      <w:bookmarkStart w:id="0" w:name="_GoBack"/>
      <w:bookmarkEnd w:id="0"/>
    </w:p>
    <w:p w:rsidR="00157714" w:rsidRDefault="00157714" w:rsidP="00156A3E">
      <w:pPr>
        <w:widowControl/>
        <w:rPr>
          <w:sz w:val="26"/>
          <w:szCs w:val="26"/>
        </w:rPr>
      </w:pPr>
    </w:p>
    <w:p w:rsidR="00CE6FDE" w:rsidRDefault="00CE6FDE">
      <w:pPr>
        <w:widowControl/>
        <w:jc w:val="center"/>
        <w:rPr>
          <w:sz w:val="26"/>
          <w:szCs w:val="26"/>
        </w:rPr>
      </w:pPr>
    </w:p>
    <w:p w:rsidR="00157714" w:rsidRDefault="00157714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AGENDA</w:t>
      </w:r>
    </w:p>
    <w:p w:rsidR="00157714" w:rsidRDefault="00157714">
      <w:pPr>
        <w:widowControl/>
        <w:jc w:val="center"/>
        <w:rPr>
          <w:sz w:val="26"/>
          <w:szCs w:val="26"/>
        </w:rPr>
      </w:pPr>
    </w:p>
    <w:p w:rsidR="00CE6FDE" w:rsidRDefault="00CE6FDE">
      <w:pPr>
        <w:widowControl/>
        <w:jc w:val="center"/>
        <w:rPr>
          <w:sz w:val="26"/>
          <w:szCs w:val="26"/>
        </w:rPr>
      </w:pPr>
    </w:p>
    <w:p w:rsidR="00157714" w:rsidRDefault="00BC2145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>
        <w:rPr>
          <w:sz w:val="26"/>
          <w:szCs w:val="26"/>
        </w:rPr>
        <w:tab/>
        <w:t>Call to order. R</w:t>
      </w:r>
      <w:r w:rsidR="00147D27">
        <w:rPr>
          <w:sz w:val="26"/>
          <w:szCs w:val="26"/>
        </w:rPr>
        <w:t>oll c</w:t>
      </w:r>
      <w:r w:rsidR="00157714">
        <w:rPr>
          <w:sz w:val="26"/>
          <w:szCs w:val="26"/>
        </w:rPr>
        <w:t xml:space="preserve">all. </w:t>
      </w:r>
      <w:proofErr w:type="gramStart"/>
      <w:r>
        <w:rPr>
          <w:sz w:val="26"/>
          <w:szCs w:val="26"/>
        </w:rPr>
        <w:t>Confirmation of open meeting notice.</w:t>
      </w:r>
      <w:proofErr w:type="gramEnd"/>
    </w:p>
    <w:p w:rsidR="00157714" w:rsidRDefault="00157714">
      <w:pPr>
        <w:widowControl/>
        <w:rPr>
          <w:sz w:val="26"/>
          <w:szCs w:val="26"/>
        </w:rPr>
      </w:pPr>
    </w:p>
    <w:p w:rsidR="00157714" w:rsidRDefault="00147D27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C2EBE">
        <w:rPr>
          <w:sz w:val="26"/>
          <w:szCs w:val="26"/>
        </w:rPr>
        <w:t xml:space="preserve">Approval of minutes of </w:t>
      </w:r>
      <w:r w:rsidR="00156A3E">
        <w:rPr>
          <w:sz w:val="26"/>
          <w:szCs w:val="26"/>
        </w:rPr>
        <w:t>July 19</w:t>
      </w:r>
      <w:r w:rsidR="00BF38FC">
        <w:rPr>
          <w:sz w:val="26"/>
          <w:szCs w:val="26"/>
        </w:rPr>
        <w:t>, 2018</w:t>
      </w:r>
      <w:r w:rsidR="004C2EBE">
        <w:rPr>
          <w:sz w:val="26"/>
          <w:szCs w:val="26"/>
        </w:rPr>
        <w:t xml:space="preserve"> meeting.</w:t>
      </w:r>
    </w:p>
    <w:p w:rsidR="007C7308" w:rsidRDefault="007C7308" w:rsidP="00156A3E">
      <w:pPr>
        <w:widowControl/>
        <w:tabs>
          <w:tab w:val="left" w:pos="-720"/>
        </w:tabs>
        <w:rPr>
          <w:sz w:val="26"/>
          <w:szCs w:val="26"/>
        </w:rPr>
      </w:pPr>
    </w:p>
    <w:p w:rsidR="005D7F39" w:rsidRDefault="00156A3E" w:rsidP="007F5AED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3</w:t>
      </w:r>
      <w:r w:rsidR="007C7308">
        <w:rPr>
          <w:sz w:val="26"/>
          <w:szCs w:val="26"/>
        </w:rPr>
        <w:t>.</w:t>
      </w:r>
      <w:r w:rsidR="007C7308">
        <w:rPr>
          <w:sz w:val="26"/>
          <w:szCs w:val="26"/>
        </w:rPr>
        <w:tab/>
      </w:r>
      <w:r w:rsidR="005D7F39">
        <w:rPr>
          <w:sz w:val="26"/>
          <w:szCs w:val="26"/>
        </w:rPr>
        <w:t>Technical Standards Committee report.</w:t>
      </w:r>
    </w:p>
    <w:p w:rsidR="00F81387" w:rsidRDefault="00F81387" w:rsidP="007F5AED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  <w:t>Status report from TSC meetings</w:t>
      </w:r>
    </w:p>
    <w:p w:rsidR="00F81387" w:rsidRDefault="00F81387" w:rsidP="007F5AED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>Discussion of pending Facilities Master Plan</w:t>
      </w:r>
    </w:p>
    <w:p w:rsidR="00F81387" w:rsidRDefault="00F81387" w:rsidP="007F5AED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(c)</w:t>
      </w:r>
      <w:r>
        <w:rPr>
          <w:sz w:val="26"/>
          <w:szCs w:val="26"/>
        </w:rPr>
        <w:tab/>
        <w:t>Phosphorus compliance update</w:t>
      </w:r>
    </w:p>
    <w:p w:rsidR="00976276" w:rsidRDefault="00F81387" w:rsidP="00156A3E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Deammoniafication</w:t>
      </w:r>
      <w:proofErr w:type="spellEnd"/>
      <w:r>
        <w:rPr>
          <w:sz w:val="26"/>
          <w:szCs w:val="26"/>
        </w:rPr>
        <w:t xml:space="preserve"> project update</w:t>
      </w:r>
      <w:r w:rsidR="00EC1EBC">
        <w:rPr>
          <w:sz w:val="26"/>
          <w:szCs w:val="26"/>
        </w:rPr>
        <w:tab/>
      </w:r>
    </w:p>
    <w:p w:rsidR="006E4670" w:rsidRDefault="00254967" w:rsidP="00F81387">
      <w:pPr>
        <w:widowControl/>
        <w:tabs>
          <w:tab w:val="left" w:pos="-7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6155F" w:rsidRDefault="00156A3E" w:rsidP="00532AB9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4</w:t>
      </w:r>
      <w:r w:rsidR="006E4670">
        <w:rPr>
          <w:sz w:val="26"/>
          <w:szCs w:val="26"/>
        </w:rPr>
        <w:t>.</w:t>
      </w:r>
      <w:r w:rsidR="006E4670">
        <w:rPr>
          <w:sz w:val="26"/>
          <w:szCs w:val="26"/>
        </w:rPr>
        <w:tab/>
      </w:r>
      <w:r w:rsidR="00F6671C">
        <w:rPr>
          <w:sz w:val="26"/>
          <w:szCs w:val="26"/>
        </w:rPr>
        <w:t>Set next meeting date and agenda for meeting.</w:t>
      </w:r>
    </w:p>
    <w:p w:rsidR="00CE6FDE" w:rsidRDefault="00CE6FDE" w:rsidP="0066155F">
      <w:pPr>
        <w:widowControl/>
        <w:tabs>
          <w:tab w:val="left" w:pos="-720"/>
        </w:tabs>
        <w:rPr>
          <w:sz w:val="26"/>
          <w:szCs w:val="26"/>
        </w:rPr>
      </w:pPr>
    </w:p>
    <w:p w:rsidR="0066155F" w:rsidRDefault="00156A3E" w:rsidP="0066155F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5</w:t>
      </w:r>
      <w:r w:rsidR="0066155F">
        <w:rPr>
          <w:sz w:val="26"/>
          <w:szCs w:val="26"/>
        </w:rPr>
        <w:t>.</w:t>
      </w:r>
      <w:r w:rsidR="0066155F">
        <w:rPr>
          <w:sz w:val="26"/>
          <w:szCs w:val="26"/>
        </w:rPr>
        <w:tab/>
        <w:t>The Executive Committee intends to convene into closed session pursuant to Wis. Stat. § 19.85(1</w:t>
      </w:r>
      <w:proofErr w:type="gramStart"/>
      <w:r w:rsidR="0066155F">
        <w:rPr>
          <w:sz w:val="26"/>
          <w:szCs w:val="26"/>
        </w:rPr>
        <w:t>)(</w:t>
      </w:r>
      <w:proofErr w:type="gramEnd"/>
      <w:r w:rsidR="0066155F">
        <w:rPr>
          <w:sz w:val="26"/>
          <w:szCs w:val="26"/>
        </w:rPr>
        <w:t xml:space="preserve">e) for the purpose of deliberating or negotiating the purchasing of public properties, the investing of public funds, and conducting other public business because competitive and bargaining reasons require a closed session. The subject matter of the closed session concerns negotiations between the OSG and the City of Fond du Lac on possible revisions to the existing Master Sewer Agreement. </w:t>
      </w:r>
      <w:r w:rsidR="00532AB9">
        <w:rPr>
          <w:sz w:val="26"/>
          <w:szCs w:val="26"/>
        </w:rPr>
        <w:t xml:space="preserve"> (Roll call vote)</w:t>
      </w:r>
    </w:p>
    <w:p w:rsidR="0066155F" w:rsidRDefault="0066155F" w:rsidP="0066155F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</w:p>
    <w:p w:rsidR="00684679" w:rsidRDefault="00156A3E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6</w:t>
      </w:r>
      <w:r w:rsidR="00157714">
        <w:rPr>
          <w:sz w:val="26"/>
          <w:szCs w:val="26"/>
        </w:rPr>
        <w:t>.</w:t>
      </w:r>
      <w:r w:rsidR="00157714">
        <w:rPr>
          <w:sz w:val="26"/>
          <w:szCs w:val="26"/>
        </w:rPr>
        <w:tab/>
        <w:t>Adjournment.</w:t>
      </w:r>
    </w:p>
    <w:p w:rsidR="00CE6FDE" w:rsidRDefault="00CE6FDE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</w:p>
    <w:p w:rsidR="00CE6FDE" w:rsidRDefault="00CE6FDE">
      <w:pPr>
        <w:widowControl/>
        <w:tabs>
          <w:tab w:val="left" w:pos="-720"/>
        </w:tabs>
        <w:ind w:left="720" w:hanging="720"/>
        <w:rPr>
          <w:sz w:val="26"/>
          <w:szCs w:val="26"/>
        </w:rPr>
      </w:pPr>
    </w:p>
    <w:sectPr w:rsidR="00CE6FDE" w:rsidSect="00395B3F">
      <w:endnotePr>
        <w:numFmt w:val="decimal"/>
      </w:endnotePr>
      <w:pgSz w:w="12240" w:h="15840" w:code="1"/>
      <w:pgMar w:top="1440" w:right="1440" w:bottom="864" w:left="1440" w:header="1440" w:footer="864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01"/>
    <w:multiLevelType w:val="hybridMultilevel"/>
    <w:tmpl w:val="8168DB3E"/>
    <w:lvl w:ilvl="0" w:tplc="7206EC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0DAD"/>
    <w:multiLevelType w:val="hybridMultilevel"/>
    <w:tmpl w:val="C4A448CC"/>
    <w:lvl w:ilvl="0" w:tplc="58BA50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E62EA"/>
    <w:multiLevelType w:val="hybridMultilevel"/>
    <w:tmpl w:val="FC4470C8"/>
    <w:lvl w:ilvl="0" w:tplc="11F67B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46F38"/>
    <w:multiLevelType w:val="hybridMultilevel"/>
    <w:tmpl w:val="137C0136"/>
    <w:lvl w:ilvl="0" w:tplc="A9FA8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D72BB"/>
    <w:multiLevelType w:val="hybridMultilevel"/>
    <w:tmpl w:val="4112C9FE"/>
    <w:lvl w:ilvl="0" w:tplc="A3B837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23DC7"/>
    <w:multiLevelType w:val="hybridMultilevel"/>
    <w:tmpl w:val="2A1003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84459"/>
    <w:multiLevelType w:val="hybridMultilevel"/>
    <w:tmpl w:val="24AAFC9E"/>
    <w:lvl w:ilvl="0" w:tplc="1CC4C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65017"/>
    <w:multiLevelType w:val="hybridMultilevel"/>
    <w:tmpl w:val="ECAACF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2717E"/>
    <w:multiLevelType w:val="hybridMultilevel"/>
    <w:tmpl w:val="7654E63C"/>
    <w:lvl w:ilvl="0" w:tplc="82BAA9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7A30C9"/>
    <w:multiLevelType w:val="hybridMultilevel"/>
    <w:tmpl w:val="BBA416A4"/>
    <w:lvl w:ilvl="0" w:tplc="CEFE63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52967"/>
    <w:multiLevelType w:val="hybridMultilevel"/>
    <w:tmpl w:val="82FC721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535B9"/>
    <w:multiLevelType w:val="hybridMultilevel"/>
    <w:tmpl w:val="18F4C61C"/>
    <w:lvl w:ilvl="0" w:tplc="CFBACD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E150D"/>
    <w:multiLevelType w:val="hybridMultilevel"/>
    <w:tmpl w:val="30E07B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15412"/>
    <w:multiLevelType w:val="hybridMultilevel"/>
    <w:tmpl w:val="05D28EF6"/>
    <w:lvl w:ilvl="0" w:tplc="77A447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743A95"/>
    <w:multiLevelType w:val="hybridMultilevel"/>
    <w:tmpl w:val="A40CDA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424C15"/>
    <w:multiLevelType w:val="hybridMultilevel"/>
    <w:tmpl w:val="128E32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27"/>
    <w:rsid w:val="000051F9"/>
    <w:rsid w:val="00034CB3"/>
    <w:rsid w:val="000A1C58"/>
    <w:rsid w:val="000A4CAC"/>
    <w:rsid w:val="000B2959"/>
    <w:rsid w:val="000B7430"/>
    <w:rsid w:val="001069B3"/>
    <w:rsid w:val="001253A6"/>
    <w:rsid w:val="00136A5D"/>
    <w:rsid w:val="001457D5"/>
    <w:rsid w:val="00147D27"/>
    <w:rsid w:val="00156A3E"/>
    <w:rsid w:val="00157714"/>
    <w:rsid w:val="00175655"/>
    <w:rsid w:val="00185942"/>
    <w:rsid w:val="001A5C53"/>
    <w:rsid w:val="001B4E76"/>
    <w:rsid w:val="001C52B8"/>
    <w:rsid w:val="001E2591"/>
    <w:rsid w:val="00252D45"/>
    <w:rsid w:val="00254967"/>
    <w:rsid w:val="00254993"/>
    <w:rsid w:val="00255B2B"/>
    <w:rsid w:val="002B52C4"/>
    <w:rsid w:val="002C3DD9"/>
    <w:rsid w:val="002E4196"/>
    <w:rsid w:val="002F322D"/>
    <w:rsid w:val="00346FCB"/>
    <w:rsid w:val="00373204"/>
    <w:rsid w:val="00375CE9"/>
    <w:rsid w:val="00395B3F"/>
    <w:rsid w:val="003F104D"/>
    <w:rsid w:val="0040160A"/>
    <w:rsid w:val="00411A1D"/>
    <w:rsid w:val="00420417"/>
    <w:rsid w:val="00436E2E"/>
    <w:rsid w:val="00442634"/>
    <w:rsid w:val="00444A98"/>
    <w:rsid w:val="00495CDE"/>
    <w:rsid w:val="00496850"/>
    <w:rsid w:val="004A33F9"/>
    <w:rsid w:val="004C2EBE"/>
    <w:rsid w:val="004D26DD"/>
    <w:rsid w:val="004D5887"/>
    <w:rsid w:val="004D7B0D"/>
    <w:rsid w:val="004E2544"/>
    <w:rsid w:val="005125BB"/>
    <w:rsid w:val="00532AB9"/>
    <w:rsid w:val="0054252D"/>
    <w:rsid w:val="00551F8C"/>
    <w:rsid w:val="00596B60"/>
    <w:rsid w:val="005A0D02"/>
    <w:rsid w:val="005B3E4B"/>
    <w:rsid w:val="005C4331"/>
    <w:rsid w:val="005D7F39"/>
    <w:rsid w:val="005E6554"/>
    <w:rsid w:val="005F4511"/>
    <w:rsid w:val="00610A4A"/>
    <w:rsid w:val="00616E1B"/>
    <w:rsid w:val="00641DEB"/>
    <w:rsid w:val="0066155F"/>
    <w:rsid w:val="0067054E"/>
    <w:rsid w:val="00684679"/>
    <w:rsid w:val="006A4962"/>
    <w:rsid w:val="006E4670"/>
    <w:rsid w:val="00730438"/>
    <w:rsid w:val="0074269A"/>
    <w:rsid w:val="0075515C"/>
    <w:rsid w:val="0075567C"/>
    <w:rsid w:val="00762B97"/>
    <w:rsid w:val="00772E9B"/>
    <w:rsid w:val="00792BC0"/>
    <w:rsid w:val="007A19A0"/>
    <w:rsid w:val="007B65DC"/>
    <w:rsid w:val="007C7308"/>
    <w:rsid w:val="007E04A0"/>
    <w:rsid w:val="007F5AED"/>
    <w:rsid w:val="0086170E"/>
    <w:rsid w:val="00877F12"/>
    <w:rsid w:val="0088359A"/>
    <w:rsid w:val="008A269D"/>
    <w:rsid w:val="008C4D65"/>
    <w:rsid w:val="008C7A38"/>
    <w:rsid w:val="008D4C49"/>
    <w:rsid w:val="00911C48"/>
    <w:rsid w:val="00911D5C"/>
    <w:rsid w:val="00943BC4"/>
    <w:rsid w:val="009573DF"/>
    <w:rsid w:val="00976276"/>
    <w:rsid w:val="009A6CD6"/>
    <w:rsid w:val="009E3F76"/>
    <w:rsid w:val="009F6792"/>
    <w:rsid w:val="00A13A72"/>
    <w:rsid w:val="00A26989"/>
    <w:rsid w:val="00A643D2"/>
    <w:rsid w:val="00A82E55"/>
    <w:rsid w:val="00AD1AB8"/>
    <w:rsid w:val="00AE5B87"/>
    <w:rsid w:val="00B14FCE"/>
    <w:rsid w:val="00B4389C"/>
    <w:rsid w:val="00B54ECE"/>
    <w:rsid w:val="00B7742F"/>
    <w:rsid w:val="00BC2145"/>
    <w:rsid w:val="00BF38FC"/>
    <w:rsid w:val="00C0310B"/>
    <w:rsid w:val="00C348B0"/>
    <w:rsid w:val="00C615DC"/>
    <w:rsid w:val="00C80A67"/>
    <w:rsid w:val="00CE6FDE"/>
    <w:rsid w:val="00D36EB4"/>
    <w:rsid w:val="00D46C1E"/>
    <w:rsid w:val="00D53F78"/>
    <w:rsid w:val="00D7413F"/>
    <w:rsid w:val="00D93036"/>
    <w:rsid w:val="00DA0F4D"/>
    <w:rsid w:val="00E101EC"/>
    <w:rsid w:val="00E159CF"/>
    <w:rsid w:val="00E313CA"/>
    <w:rsid w:val="00E36989"/>
    <w:rsid w:val="00E767E1"/>
    <w:rsid w:val="00E863BA"/>
    <w:rsid w:val="00E87DC8"/>
    <w:rsid w:val="00E932DC"/>
    <w:rsid w:val="00E93E09"/>
    <w:rsid w:val="00EB76B0"/>
    <w:rsid w:val="00EC1EBC"/>
    <w:rsid w:val="00ED36BD"/>
    <w:rsid w:val="00ED54FA"/>
    <w:rsid w:val="00EF2240"/>
    <w:rsid w:val="00F114EF"/>
    <w:rsid w:val="00F22718"/>
    <w:rsid w:val="00F6671C"/>
    <w:rsid w:val="00F81387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C031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OSG EXECUTIVE COMMITTEE</vt:lpstr>
    </vt:vector>
  </TitlesOfParts>
  <Company>ESPR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OSG EXECUTIVE COMMITTEE</dc:title>
  <dc:creator>MARYJO</dc:creator>
  <cp:lastModifiedBy>MARY JO</cp:lastModifiedBy>
  <cp:revision>3</cp:revision>
  <cp:lastPrinted>2018-06-20T20:31:00Z</cp:lastPrinted>
  <dcterms:created xsi:type="dcterms:W3CDTF">2018-10-22T21:12:00Z</dcterms:created>
  <dcterms:modified xsi:type="dcterms:W3CDTF">2018-10-22T21:20:00Z</dcterms:modified>
</cp:coreProperties>
</file>